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54D" w:rsidRDefault="008B354D" w:rsidP="00EE516D">
      <w:pPr>
        <w:pStyle w:val="2"/>
        <w:jc w:val="center"/>
        <w:rPr>
          <w:sz w:val="24"/>
          <w:szCs w:val="24"/>
        </w:rPr>
      </w:pPr>
      <w:r>
        <w:rPr>
          <w:rFonts w:hint="eastAsia"/>
        </w:rPr>
        <w:t>《</w:t>
      </w:r>
      <w:r w:rsidR="00646B1A">
        <w:rPr>
          <w:rFonts w:hint="eastAsia"/>
        </w:rPr>
        <w:t>城市规划与</w:t>
      </w:r>
      <w:r w:rsidR="00F42EA4">
        <w:rPr>
          <w:rFonts w:hint="eastAsia"/>
        </w:rPr>
        <w:t>城市设计</w:t>
      </w:r>
      <w:r w:rsidR="00646B1A">
        <w:rPr>
          <w:rFonts w:hint="eastAsia"/>
        </w:rPr>
        <w:t>原理</w:t>
      </w:r>
      <w:r w:rsidR="00B62286">
        <w:rPr>
          <w:rFonts w:hint="eastAsia"/>
        </w:rPr>
        <w:t>》课程教学大纲</w:t>
      </w:r>
    </w:p>
    <w:p w:rsidR="008B354D" w:rsidRPr="00A05D3B" w:rsidRDefault="008B354D" w:rsidP="00EE516D">
      <w:pPr>
        <w:pStyle w:val="10"/>
        <w:spacing w:line="360" w:lineRule="auto"/>
        <w:ind w:firstLineChars="0" w:firstLine="0"/>
        <w:rPr>
          <w:rFonts w:ascii="宋体" w:hAnsi="宋体"/>
          <w:b/>
          <w:sz w:val="30"/>
          <w:szCs w:val="30"/>
        </w:rPr>
      </w:pPr>
      <w:r w:rsidRPr="00A05D3B">
        <w:rPr>
          <w:rFonts w:ascii="宋体" w:hAnsi="宋体"/>
          <w:b/>
          <w:sz w:val="30"/>
          <w:szCs w:val="30"/>
        </w:rPr>
        <w:fldChar w:fldCharType="begin"/>
      </w:r>
      <w:r w:rsidRPr="00A05D3B">
        <w:rPr>
          <w:rFonts w:ascii="宋体" w:hAnsi="宋体"/>
          <w:b/>
          <w:sz w:val="30"/>
          <w:szCs w:val="30"/>
        </w:rPr>
        <w:instrText xml:space="preserve"> = 1 \* ROMAN </w:instrText>
      </w:r>
      <w:r w:rsidRPr="00A05D3B">
        <w:rPr>
          <w:rFonts w:ascii="宋体" w:hAnsi="宋体"/>
          <w:b/>
          <w:sz w:val="30"/>
          <w:szCs w:val="30"/>
        </w:rPr>
        <w:fldChar w:fldCharType="separate"/>
      </w:r>
      <w:r w:rsidRPr="00A05D3B">
        <w:rPr>
          <w:rFonts w:ascii="宋体" w:hAnsi="宋体"/>
          <w:b/>
          <w:noProof/>
          <w:sz w:val="30"/>
          <w:szCs w:val="30"/>
        </w:rPr>
        <w:t>I</w:t>
      </w:r>
      <w:r w:rsidRPr="00A05D3B">
        <w:rPr>
          <w:rFonts w:ascii="宋体" w:hAnsi="宋体"/>
          <w:b/>
          <w:sz w:val="30"/>
          <w:szCs w:val="30"/>
        </w:rPr>
        <w:fldChar w:fldCharType="end"/>
      </w:r>
      <w:r w:rsidRPr="00A05D3B">
        <w:rPr>
          <w:rFonts w:ascii="宋体" w:hAnsi="宋体"/>
          <w:b/>
          <w:sz w:val="30"/>
          <w:szCs w:val="30"/>
        </w:rPr>
        <w:t xml:space="preserve"> </w:t>
      </w:r>
      <w:r w:rsidRPr="00A05D3B">
        <w:rPr>
          <w:rFonts w:ascii="宋体" w:hAnsi="宋体" w:hint="eastAsia"/>
          <w:b/>
          <w:sz w:val="30"/>
          <w:szCs w:val="30"/>
        </w:rPr>
        <w:t>课程实施细则</w:t>
      </w: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p w:rsidR="00B62286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姓名：</w:t>
      </w:r>
      <w:r w:rsidR="005B438E">
        <w:rPr>
          <w:rFonts w:hint="eastAsia"/>
          <w:sz w:val="24"/>
          <w:szCs w:val="24"/>
        </w:rPr>
        <w:t>王新宇</w:t>
      </w:r>
      <w:r>
        <w:rPr>
          <w:sz w:val="24"/>
          <w:szCs w:val="24"/>
        </w:rPr>
        <w:t xml:space="preserve">                   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职称：</w:t>
      </w:r>
      <w:r w:rsidR="004A6232">
        <w:rPr>
          <w:rFonts w:hint="eastAsia"/>
          <w:sz w:val="24"/>
          <w:szCs w:val="24"/>
        </w:rPr>
        <w:t>副教授</w:t>
      </w:r>
    </w:p>
    <w:p w:rsidR="00B62286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办公室：</w:t>
      </w:r>
      <w:r w:rsidR="00BF5A7A">
        <w:rPr>
          <w:rFonts w:hint="eastAsia"/>
          <w:sz w:val="24"/>
          <w:szCs w:val="24"/>
        </w:rPr>
        <w:t xml:space="preserve"> 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 w:rsidR="00A8216D">
        <w:rPr>
          <w:rFonts w:hint="eastAsia"/>
          <w:sz w:val="24"/>
          <w:szCs w:val="24"/>
        </w:rPr>
        <w:t>13</w:t>
      </w:r>
      <w:r w:rsidR="005B438E">
        <w:rPr>
          <w:rFonts w:hint="eastAsia"/>
          <w:sz w:val="24"/>
          <w:szCs w:val="24"/>
        </w:rPr>
        <w:t>818093118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电子信箱：</w:t>
      </w:r>
      <w:r w:rsidR="005B438E">
        <w:rPr>
          <w:rFonts w:hint="eastAsia"/>
          <w:sz w:val="24"/>
          <w:szCs w:val="24"/>
        </w:rPr>
        <w:t>wangxy45@163.com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答疑时间：</w:t>
      </w:r>
      <w:r w:rsidR="00BF5A7A">
        <w:rPr>
          <w:rFonts w:hint="eastAsia"/>
          <w:sz w:val="24"/>
          <w:szCs w:val="24"/>
        </w:rPr>
        <w:t xml:space="preserve"> </w:t>
      </w:r>
    </w:p>
    <w:p w:rsidR="008B354D" w:rsidRDefault="008B354D" w:rsidP="007D7270">
      <w:pPr>
        <w:pStyle w:val="10"/>
        <w:spacing w:line="360" w:lineRule="auto"/>
        <w:ind w:left="360" w:firstLine="480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</w:t>
      </w:r>
      <w:r w:rsidR="00963968">
        <w:rPr>
          <w:rFonts w:hint="eastAsia"/>
        </w:rPr>
        <w:t>城市</w:t>
      </w:r>
      <w:r w:rsidR="004A6232">
        <w:rPr>
          <w:rFonts w:hint="eastAsia"/>
        </w:rPr>
        <w:t>规划</w:t>
      </w:r>
      <w:r w:rsidR="00963968">
        <w:rPr>
          <w:rFonts w:hint="eastAsia"/>
        </w:rPr>
        <w:t>与</w:t>
      </w:r>
      <w:r w:rsidR="004A6232">
        <w:rPr>
          <w:rFonts w:hint="eastAsia"/>
        </w:rPr>
        <w:t>城市设计原理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4A6232" w:rsidRPr="004A6232">
        <w:rPr>
          <w:sz w:val="24"/>
          <w:szCs w:val="24"/>
        </w:rPr>
        <w:t>Fundamentals of Urban Planning</w:t>
      </w:r>
      <w:r w:rsidR="00963968">
        <w:rPr>
          <w:rFonts w:hint="eastAsia"/>
          <w:sz w:val="24"/>
          <w:szCs w:val="24"/>
        </w:rPr>
        <w:t xml:space="preserve"> </w:t>
      </w:r>
      <w:r w:rsidR="004A6232">
        <w:rPr>
          <w:rFonts w:hint="eastAsia"/>
          <w:sz w:val="24"/>
          <w:szCs w:val="24"/>
        </w:rPr>
        <w:t xml:space="preserve">&amp; </w:t>
      </w:r>
      <w:r w:rsidR="004A6232" w:rsidRPr="004A6232">
        <w:rPr>
          <w:sz w:val="24"/>
          <w:szCs w:val="24"/>
        </w:rPr>
        <w:t>Urban</w:t>
      </w:r>
      <w:r w:rsidR="004A6232">
        <w:rPr>
          <w:sz w:val="24"/>
          <w:szCs w:val="24"/>
        </w:rPr>
        <w:t xml:space="preserve"> Designing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□公共必修课</w:t>
      </w:r>
      <w:r>
        <w:rPr>
          <w:sz w:val="24"/>
          <w:szCs w:val="24"/>
        </w:rPr>
        <w:t xml:space="preserve"> </w:t>
      </w:r>
      <w:r w:rsidR="00CC2DB3">
        <w:rPr>
          <w:rFonts w:hint="eastAsia"/>
          <w:sz w:val="24"/>
          <w:szCs w:val="24"/>
        </w:rPr>
        <w:t>□</w:t>
      </w:r>
      <w:r w:rsidR="004A6232">
        <w:rPr>
          <w:rFonts w:ascii="宋体" w:hAnsi="宋体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专业必修课</w:t>
      </w:r>
      <w:r>
        <w:rPr>
          <w:sz w:val="24"/>
          <w:szCs w:val="24"/>
        </w:rPr>
        <w:t xml:space="preserve"> </w:t>
      </w:r>
      <w:r w:rsidR="001F758A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限选课</w:t>
      </w:r>
      <w:r w:rsidR="004A6232">
        <w:rPr>
          <w:rFonts w:hint="eastAsia"/>
          <w:sz w:val="24"/>
          <w:szCs w:val="24"/>
        </w:rPr>
        <w:t>□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任选课</w:t>
      </w:r>
      <w:r>
        <w:rPr>
          <w:sz w:val="24"/>
          <w:szCs w:val="24"/>
        </w:rPr>
        <w:t xml:space="preserve"> </w:t>
      </w:r>
      <w:r w:rsidRPr="0021177D">
        <w:rPr>
          <w:rFonts w:hint="eastAsia"/>
          <w:sz w:val="24"/>
          <w:szCs w:val="24"/>
        </w:rPr>
        <w:t>□实践性环节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</w:t>
      </w:r>
      <w:r>
        <w:rPr>
          <w:sz w:val="24"/>
          <w:szCs w:val="24"/>
        </w:rPr>
        <w:t>*</w:t>
      </w:r>
      <w:r>
        <w:rPr>
          <w:rFonts w:hint="eastAsia"/>
          <w:sz w:val="24"/>
          <w:szCs w:val="24"/>
        </w:rPr>
        <w:t>：</w:t>
      </w:r>
      <w:r w:rsidR="004A6232">
        <w:rPr>
          <w:rFonts w:ascii="宋体" w:hAnsi="宋体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学术知识类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□方法技能类</w:t>
      </w:r>
      <w:r w:rsidR="004A6232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研究探索类</w:t>
      </w:r>
      <w:r w:rsidR="00D21D1E">
        <w:rPr>
          <w:sz w:val="24"/>
          <w:szCs w:val="24"/>
        </w:rPr>
        <w:t xml:space="preserve"> </w:t>
      </w:r>
      <w:r w:rsidR="00CC2DB3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实践体验类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 w:rsidR="00963968">
        <w:rPr>
          <w:rFonts w:hint="eastAsia"/>
          <w:sz w:val="24"/>
          <w:szCs w:val="24"/>
        </w:rPr>
        <w:t>16</w:t>
      </w:r>
      <w:r w:rsidR="0090450F"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总学时：</w:t>
      </w:r>
      <w:r w:rsidR="004A6232">
        <w:rPr>
          <w:rFonts w:hint="eastAsia"/>
          <w:sz w:val="24"/>
          <w:szCs w:val="24"/>
        </w:rPr>
        <w:t>48</w:t>
      </w:r>
      <w:r w:rsidR="004A6232"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学分</w:t>
      </w:r>
      <w:r>
        <w:rPr>
          <w:sz w:val="24"/>
          <w:szCs w:val="24"/>
        </w:rPr>
        <w:t>:</w:t>
      </w:r>
      <w:r w:rsidR="00444BBF">
        <w:rPr>
          <w:rFonts w:hint="eastAsia"/>
          <w:sz w:val="24"/>
          <w:szCs w:val="24"/>
        </w:rPr>
        <w:t>3</w:t>
      </w:r>
      <w:bookmarkStart w:id="0" w:name="_GoBack"/>
      <w:bookmarkEnd w:id="0"/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CC2DB3">
        <w:rPr>
          <w:rFonts w:hint="eastAsia"/>
          <w:sz w:val="24"/>
          <w:szCs w:val="24"/>
        </w:rPr>
        <w:t>无</w:t>
      </w:r>
    </w:p>
    <w:p w:rsidR="008B354D" w:rsidRDefault="008B354D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</w:t>
      </w:r>
      <w:r w:rsidR="00963968">
        <w:rPr>
          <w:rFonts w:hint="eastAsia"/>
          <w:sz w:val="24"/>
          <w:szCs w:val="24"/>
        </w:rPr>
        <w:t>美术学院设计类相关专业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4A6232" w:rsidRDefault="00B42601" w:rsidP="00EA74EB">
      <w:pPr>
        <w:spacing w:line="360" w:lineRule="auto"/>
        <w:ind w:firstLine="480"/>
        <w:rPr>
          <w:sz w:val="24"/>
          <w:szCs w:val="24"/>
        </w:rPr>
      </w:pPr>
      <w:r w:rsidRPr="00B42601">
        <w:rPr>
          <w:rFonts w:hint="eastAsia"/>
          <w:sz w:val="24"/>
          <w:szCs w:val="24"/>
        </w:rPr>
        <w:t>本课程属于</w:t>
      </w:r>
      <w:r w:rsidR="004A6232">
        <w:rPr>
          <w:rFonts w:hint="eastAsia"/>
          <w:sz w:val="24"/>
          <w:szCs w:val="24"/>
        </w:rPr>
        <w:t>专业必修</w:t>
      </w:r>
      <w:r w:rsidRPr="00B42601">
        <w:rPr>
          <w:rFonts w:hint="eastAsia"/>
          <w:sz w:val="24"/>
          <w:szCs w:val="24"/>
        </w:rPr>
        <w:t>课。</w:t>
      </w:r>
      <w:r w:rsidR="00EA74EB">
        <w:rPr>
          <w:rFonts w:hint="eastAsia"/>
          <w:sz w:val="24"/>
          <w:szCs w:val="24"/>
        </w:rPr>
        <w:t>主要讲授</w:t>
      </w:r>
      <w:r w:rsidR="004A6232" w:rsidRPr="004A6232">
        <w:rPr>
          <w:sz w:val="24"/>
          <w:szCs w:val="24"/>
        </w:rPr>
        <w:t>城市规划的基本原理、规划设计的原则和方法，以及</w:t>
      </w:r>
      <w:r w:rsidR="004A6232">
        <w:rPr>
          <w:rFonts w:hint="eastAsia"/>
          <w:sz w:val="24"/>
          <w:szCs w:val="24"/>
        </w:rPr>
        <w:t>城市设计</w:t>
      </w:r>
      <w:r w:rsidR="004A6232" w:rsidRPr="004A6232">
        <w:rPr>
          <w:sz w:val="24"/>
          <w:szCs w:val="24"/>
        </w:rPr>
        <w:t>的</w:t>
      </w:r>
      <w:r w:rsidR="004A6232">
        <w:rPr>
          <w:rFonts w:hint="eastAsia"/>
          <w:sz w:val="24"/>
          <w:szCs w:val="24"/>
        </w:rPr>
        <w:t>基本范畴、方法、形式内容及案例解析。</w:t>
      </w:r>
    </w:p>
    <w:p w:rsidR="00B42601" w:rsidRDefault="00963968" w:rsidP="004A623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通过</w:t>
      </w:r>
      <w:r w:rsidR="00670DE0">
        <w:rPr>
          <w:rFonts w:hint="eastAsia"/>
          <w:sz w:val="24"/>
          <w:szCs w:val="24"/>
        </w:rPr>
        <w:t>本课程</w:t>
      </w:r>
      <w:r>
        <w:rPr>
          <w:rFonts w:hint="eastAsia"/>
          <w:sz w:val="24"/>
          <w:szCs w:val="24"/>
        </w:rPr>
        <w:t>的学习，</w:t>
      </w:r>
      <w:r w:rsidR="00EA74EB">
        <w:rPr>
          <w:rFonts w:hint="eastAsia"/>
          <w:sz w:val="24"/>
          <w:szCs w:val="24"/>
        </w:rPr>
        <w:t>使</w:t>
      </w:r>
      <w:r>
        <w:rPr>
          <w:rFonts w:hint="eastAsia"/>
          <w:sz w:val="24"/>
          <w:szCs w:val="24"/>
        </w:rPr>
        <w:t>学生了解当今</w:t>
      </w:r>
      <w:r w:rsidR="00EA74EB">
        <w:rPr>
          <w:rFonts w:hint="eastAsia"/>
          <w:sz w:val="24"/>
          <w:szCs w:val="24"/>
        </w:rPr>
        <w:t>城市</w:t>
      </w:r>
      <w:r w:rsidR="004A6232">
        <w:rPr>
          <w:rFonts w:hint="eastAsia"/>
          <w:sz w:val="24"/>
          <w:szCs w:val="24"/>
        </w:rPr>
        <w:t>规划及</w:t>
      </w:r>
      <w:r w:rsidR="00EA74EB">
        <w:rPr>
          <w:rFonts w:hint="eastAsia"/>
          <w:sz w:val="24"/>
          <w:szCs w:val="24"/>
        </w:rPr>
        <w:t>设计的特征和潮流，以及</w:t>
      </w:r>
      <w:r w:rsidR="004A6232">
        <w:rPr>
          <w:rFonts w:hint="eastAsia"/>
          <w:sz w:val="24"/>
          <w:szCs w:val="24"/>
        </w:rPr>
        <w:t>城市规划及设计</w:t>
      </w:r>
      <w:r w:rsidR="00EA74EB">
        <w:rPr>
          <w:rFonts w:hint="eastAsia"/>
          <w:sz w:val="24"/>
          <w:szCs w:val="24"/>
        </w:rPr>
        <w:t>的主要功能、作用及表现形式，在较宏观的城市尺度上树立设计思路和视野，为今后开展全方位的设计工作打下基础</w:t>
      </w:r>
      <w:r w:rsidR="00670DE0">
        <w:rPr>
          <w:rFonts w:hint="eastAsia"/>
          <w:sz w:val="24"/>
          <w:szCs w:val="24"/>
        </w:rPr>
        <w:t>。</w:t>
      </w:r>
    </w:p>
    <w:p w:rsidR="008B354D" w:rsidRPr="004A6232" w:rsidRDefault="008B354D" w:rsidP="00EE516D">
      <w:pPr>
        <w:spacing w:line="360" w:lineRule="auto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四、课程目标</w:t>
      </w:r>
    </w:p>
    <w:p w:rsidR="002B58E3" w:rsidRDefault="004A6232" w:rsidP="004A7C55">
      <w:pPr>
        <w:numPr>
          <w:ilvl w:val="0"/>
          <w:numId w:val="1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掌握城市规划的基本内容及其原理；</w:t>
      </w:r>
    </w:p>
    <w:p w:rsidR="004A6232" w:rsidRDefault="004A6232" w:rsidP="004A7C55">
      <w:pPr>
        <w:numPr>
          <w:ilvl w:val="0"/>
          <w:numId w:val="1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了解城市设计的基本理论和方法；</w:t>
      </w:r>
    </w:p>
    <w:p w:rsidR="00D7594D" w:rsidRDefault="00392FF7" w:rsidP="004A7C55">
      <w:pPr>
        <w:numPr>
          <w:ilvl w:val="0"/>
          <w:numId w:val="1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掌握</w:t>
      </w:r>
      <w:r w:rsidR="004A6232">
        <w:rPr>
          <w:rFonts w:hint="eastAsia"/>
          <w:sz w:val="24"/>
          <w:szCs w:val="24"/>
        </w:rPr>
        <w:t>城市</w:t>
      </w:r>
      <w:r>
        <w:rPr>
          <w:rFonts w:hint="eastAsia"/>
          <w:sz w:val="24"/>
          <w:szCs w:val="24"/>
        </w:rPr>
        <w:t>设计的基本类型和基本运用</w:t>
      </w:r>
      <w:r w:rsidR="00D7594D" w:rsidRPr="00D7594D">
        <w:rPr>
          <w:rFonts w:hint="eastAsia"/>
          <w:sz w:val="24"/>
          <w:szCs w:val="24"/>
        </w:rPr>
        <w:t>；</w:t>
      </w:r>
    </w:p>
    <w:p w:rsidR="004A7C55" w:rsidRDefault="00392FF7" w:rsidP="004A7C55">
      <w:pPr>
        <w:numPr>
          <w:ilvl w:val="0"/>
          <w:numId w:val="1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建立城市尺度的宏观设计视野和全面分析问题的能力</w:t>
      </w:r>
      <w:r w:rsidR="004A7C55">
        <w:rPr>
          <w:rFonts w:hint="eastAsia"/>
          <w:sz w:val="24"/>
          <w:szCs w:val="24"/>
        </w:rPr>
        <w:t>。</w:t>
      </w:r>
    </w:p>
    <w:p w:rsidR="008B354D" w:rsidRDefault="008B354D" w:rsidP="00EE516D">
      <w:pPr>
        <w:spacing w:line="360" w:lineRule="auto"/>
        <w:rPr>
          <w:sz w:val="24"/>
          <w:szCs w:val="24"/>
        </w:rPr>
      </w:pPr>
    </w:p>
    <w:p w:rsidR="008B354D" w:rsidRPr="00E227C2" w:rsidRDefault="008B354D" w:rsidP="00E227C2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>
        <w:rPr>
          <w:b/>
          <w:sz w:val="28"/>
          <w:szCs w:val="28"/>
        </w:rPr>
        <w:t>*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3969"/>
        <w:gridCol w:w="2410"/>
        <w:gridCol w:w="1701"/>
      </w:tblGrid>
      <w:tr w:rsidR="008B354D" w:rsidRPr="008D1CBF" w:rsidTr="00C6338F">
        <w:tc>
          <w:tcPr>
            <w:tcW w:w="959" w:type="dxa"/>
          </w:tcPr>
          <w:p w:rsidR="008B354D" w:rsidRPr="008D1CBF" w:rsidRDefault="008B354D" w:rsidP="004C358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教学</w:t>
            </w:r>
          </w:p>
          <w:p w:rsidR="008B354D" w:rsidRPr="008D1CBF" w:rsidRDefault="008B354D" w:rsidP="004C358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69" w:type="dxa"/>
            <w:vAlign w:val="center"/>
          </w:tcPr>
          <w:p w:rsidR="008B354D" w:rsidRPr="008D1CBF" w:rsidRDefault="008B354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2410" w:type="dxa"/>
            <w:vAlign w:val="center"/>
          </w:tcPr>
          <w:p w:rsidR="008B354D" w:rsidRPr="008D1CBF" w:rsidRDefault="008B354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1701" w:type="dxa"/>
            <w:vAlign w:val="center"/>
          </w:tcPr>
          <w:p w:rsidR="008B354D" w:rsidRPr="008D1CBF" w:rsidRDefault="008B354D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A37FC9" w:rsidRPr="008D1CBF" w:rsidTr="00C6338F">
        <w:tc>
          <w:tcPr>
            <w:tcW w:w="959" w:type="dxa"/>
          </w:tcPr>
          <w:p w:rsidR="00A37FC9" w:rsidRPr="008D1CBF" w:rsidRDefault="00A37FC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A37FC9" w:rsidRPr="002067C2" w:rsidRDefault="00A37FC9" w:rsidP="00A11A98">
            <w:pPr>
              <w:rPr>
                <w:rFonts w:ascii="宋体" w:hAnsi="宋体" w:cs="宋体"/>
                <w:szCs w:val="21"/>
              </w:rPr>
            </w:pPr>
            <w:r w:rsidRPr="00A37FC9">
              <w:rPr>
                <w:rFonts w:hint="eastAsia"/>
                <w:szCs w:val="21"/>
              </w:rPr>
              <w:t>城市、城市化和城市规划</w:t>
            </w:r>
          </w:p>
        </w:tc>
        <w:tc>
          <w:tcPr>
            <w:tcW w:w="2410" w:type="dxa"/>
            <w:vMerge w:val="restart"/>
          </w:tcPr>
          <w:p w:rsidR="00A37FC9" w:rsidRPr="008D1CBF" w:rsidRDefault="00A37FC9" w:rsidP="0014785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讲授为主，提问并分组讨论为辅助。</w:t>
            </w:r>
          </w:p>
        </w:tc>
        <w:tc>
          <w:tcPr>
            <w:tcW w:w="1701" w:type="dxa"/>
            <w:vMerge w:val="restart"/>
          </w:tcPr>
          <w:p w:rsidR="00A37FC9" w:rsidRPr="008D1CBF" w:rsidRDefault="00A37FC9" w:rsidP="00A37F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课外自习、阅读相关参考资料及城市设计调研等</w:t>
            </w:r>
          </w:p>
        </w:tc>
      </w:tr>
      <w:tr w:rsidR="00A37FC9" w:rsidRPr="008D1CBF" w:rsidTr="002067C2">
        <w:trPr>
          <w:trHeight w:val="656"/>
        </w:trPr>
        <w:tc>
          <w:tcPr>
            <w:tcW w:w="959" w:type="dxa"/>
          </w:tcPr>
          <w:p w:rsidR="00A37FC9" w:rsidRPr="008D1CBF" w:rsidRDefault="00A37FC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A37FC9" w:rsidRPr="002067C2" w:rsidRDefault="00A37FC9" w:rsidP="00A11A98">
            <w:pPr>
              <w:rPr>
                <w:rFonts w:ascii="宋体" w:hAnsi="宋体" w:cs="宋体"/>
                <w:szCs w:val="21"/>
              </w:rPr>
            </w:pPr>
            <w:r w:rsidRPr="00A37FC9">
              <w:rPr>
                <w:rFonts w:hint="eastAsia"/>
                <w:szCs w:val="21"/>
              </w:rPr>
              <w:t>城市规划的内容与作用</w:t>
            </w:r>
          </w:p>
        </w:tc>
        <w:tc>
          <w:tcPr>
            <w:tcW w:w="2410" w:type="dxa"/>
            <w:vMerge/>
          </w:tcPr>
          <w:p w:rsidR="00A37FC9" w:rsidRPr="008D1CBF" w:rsidRDefault="00A37FC9" w:rsidP="0014785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7FC9" w:rsidRPr="008D1CBF" w:rsidRDefault="00A37FC9" w:rsidP="003B2CAB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37FC9" w:rsidRPr="008D1CBF" w:rsidTr="00C6338F">
        <w:tc>
          <w:tcPr>
            <w:tcW w:w="959" w:type="dxa"/>
          </w:tcPr>
          <w:p w:rsidR="00A37FC9" w:rsidRPr="008D1CBF" w:rsidRDefault="00A37FC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A37FC9" w:rsidRPr="002067C2" w:rsidRDefault="00A37FC9" w:rsidP="00A11A98">
            <w:pPr>
              <w:rPr>
                <w:rFonts w:ascii="宋体" w:hAnsi="宋体" w:cs="宋体"/>
                <w:szCs w:val="21"/>
              </w:rPr>
            </w:pPr>
            <w:r w:rsidRPr="00A37FC9">
              <w:rPr>
                <w:rFonts w:hint="eastAsia"/>
                <w:b/>
                <w:bCs/>
                <w:szCs w:val="21"/>
              </w:rPr>
              <w:t>城市总体规划概论</w:t>
            </w:r>
          </w:p>
        </w:tc>
        <w:tc>
          <w:tcPr>
            <w:tcW w:w="2410" w:type="dxa"/>
            <w:vMerge/>
          </w:tcPr>
          <w:p w:rsidR="00A37FC9" w:rsidRPr="008D1CBF" w:rsidRDefault="00A37FC9" w:rsidP="0014785A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7FC9" w:rsidRPr="008D1CBF" w:rsidRDefault="00A37FC9" w:rsidP="0014785A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37FC9" w:rsidRPr="008D1CBF" w:rsidTr="00C6338F">
        <w:tc>
          <w:tcPr>
            <w:tcW w:w="959" w:type="dxa"/>
          </w:tcPr>
          <w:p w:rsidR="00A37FC9" w:rsidRPr="008D1CBF" w:rsidRDefault="00A37FC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8D1CBF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A37FC9" w:rsidRPr="002067C2" w:rsidRDefault="00A37FC9" w:rsidP="00A11A98">
            <w:pPr>
              <w:rPr>
                <w:rFonts w:ascii="宋体" w:hAnsi="宋体" w:cs="宋体"/>
                <w:szCs w:val="21"/>
              </w:rPr>
            </w:pPr>
            <w:r w:rsidRPr="00A37FC9">
              <w:rPr>
                <w:rFonts w:hint="eastAsia"/>
                <w:b/>
                <w:bCs/>
                <w:szCs w:val="21"/>
              </w:rPr>
              <w:t>城市性质</w:t>
            </w:r>
          </w:p>
        </w:tc>
        <w:tc>
          <w:tcPr>
            <w:tcW w:w="2410" w:type="dxa"/>
            <w:vMerge/>
          </w:tcPr>
          <w:p w:rsidR="00A37FC9" w:rsidRPr="008D1CBF" w:rsidRDefault="00A37FC9" w:rsidP="0007416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7FC9" w:rsidRPr="008D1CBF" w:rsidRDefault="00A37FC9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37FC9" w:rsidRPr="008D1CBF" w:rsidTr="00C6338F">
        <w:tc>
          <w:tcPr>
            <w:tcW w:w="959" w:type="dxa"/>
          </w:tcPr>
          <w:p w:rsidR="00A37FC9" w:rsidRPr="008D1CBF" w:rsidRDefault="00A37FC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A37FC9" w:rsidRPr="002067C2" w:rsidRDefault="00A37FC9" w:rsidP="00A37FC9">
            <w:pPr>
              <w:rPr>
                <w:rFonts w:ascii="宋体" w:hAnsi="宋体" w:cs="宋体"/>
                <w:szCs w:val="21"/>
              </w:rPr>
            </w:pPr>
            <w:r w:rsidRPr="00A37FC9">
              <w:rPr>
                <w:rFonts w:hint="eastAsia"/>
                <w:b/>
                <w:bCs/>
                <w:szCs w:val="21"/>
              </w:rPr>
              <w:t>城市</w:t>
            </w:r>
            <w:r>
              <w:rPr>
                <w:rFonts w:hint="eastAsia"/>
                <w:b/>
                <w:bCs/>
                <w:szCs w:val="21"/>
              </w:rPr>
              <w:t>规模</w:t>
            </w:r>
          </w:p>
        </w:tc>
        <w:tc>
          <w:tcPr>
            <w:tcW w:w="2410" w:type="dxa"/>
            <w:vMerge/>
          </w:tcPr>
          <w:p w:rsidR="00A37FC9" w:rsidRPr="008D1CBF" w:rsidRDefault="00A37FC9" w:rsidP="0007416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7FC9" w:rsidRPr="008D1CBF" w:rsidRDefault="00A37FC9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37FC9" w:rsidRPr="008D1CBF" w:rsidTr="00C6338F">
        <w:tc>
          <w:tcPr>
            <w:tcW w:w="959" w:type="dxa"/>
          </w:tcPr>
          <w:p w:rsidR="00A37FC9" w:rsidRPr="008D1CBF" w:rsidRDefault="00A37FC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A37FC9" w:rsidRPr="002067C2" w:rsidRDefault="00A37FC9" w:rsidP="00A37FC9">
            <w:pPr>
              <w:rPr>
                <w:rFonts w:ascii="宋体" w:hAnsi="宋体" w:cs="宋体"/>
                <w:szCs w:val="21"/>
              </w:rPr>
            </w:pPr>
            <w:r w:rsidRPr="00A37FC9">
              <w:rPr>
                <w:rFonts w:hint="eastAsia"/>
                <w:szCs w:val="21"/>
              </w:rPr>
              <w:t>城市交通规划</w:t>
            </w:r>
          </w:p>
        </w:tc>
        <w:tc>
          <w:tcPr>
            <w:tcW w:w="2410" w:type="dxa"/>
            <w:vMerge/>
          </w:tcPr>
          <w:p w:rsidR="00A37FC9" w:rsidRPr="008D1CBF" w:rsidRDefault="00A37FC9" w:rsidP="0007416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7FC9" w:rsidRPr="008D1CBF" w:rsidRDefault="00A37FC9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37FC9" w:rsidRPr="008D1CBF" w:rsidTr="00C6338F">
        <w:tc>
          <w:tcPr>
            <w:tcW w:w="959" w:type="dxa"/>
          </w:tcPr>
          <w:p w:rsidR="00A37FC9" w:rsidRPr="008D1CBF" w:rsidRDefault="00A37FC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A37FC9" w:rsidRPr="002067C2" w:rsidRDefault="00A37FC9" w:rsidP="00A11A98">
            <w:pPr>
              <w:rPr>
                <w:rFonts w:ascii="宋体" w:hAnsi="宋体" w:cs="宋体"/>
                <w:szCs w:val="21"/>
              </w:rPr>
            </w:pPr>
            <w:r w:rsidRPr="00A37FC9">
              <w:rPr>
                <w:rFonts w:hint="eastAsia"/>
                <w:szCs w:val="21"/>
              </w:rPr>
              <w:t>城市居住用地规划</w:t>
            </w:r>
          </w:p>
        </w:tc>
        <w:tc>
          <w:tcPr>
            <w:tcW w:w="2410" w:type="dxa"/>
            <w:vMerge/>
          </w:tcPr>
          <w:p w:rsidR="00A37FC9" w:rsidRPr="007E583D" w:rsidRDefault="00A37FC9" w:rsidP="0007416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7FC9" w:rsidRPr="008D1CBF" w:rsidRDefault="00A37FC9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37FC9" w:rsidRPr="008D1CBF" w:rsidTr="00C6338F">
        <w:tc>
          <w:tcPr>
            <w:tcW w:w="959" w:type="dxa"/>
          </w:tcPr>
          <w:p w:rsidR="00A37FC9" w:rsidRDefault="00A37FC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A37FC9" w:rsidRPr="002067C2" w:rsidRDefault="00A37FC9" w:rsidP="00A11A9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城市居住区规划实例解析</w:t>
            </w:r>
          </w:p>
        </w:tc>
        <w:tc>
          <w:tcPr>
            <w:tcW w:w="2410" w:type="dxa"/>
            <w:vMerge/>
          </w:tcPr>
          <w:p w:rsidR="00A37FC9" w:rsidRDefault="00A37FC9" w:rsidP="0007416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7FC9" w:rsidRPr="008D1CBF" w:rsidRDefault="00A37FC9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37FC9" w:rsidRPr="008D1CBF" w:rsidTr="00C6338F">
        <w:tc>
          <w:tcPr>
            <w:tcW w:w="959" w:type="dxa"/>
          </w:tcPr>
          <w:p w:rsidR="00A37FC9" w:rsidRDefault="00A37FC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A37FC9" w:rsidRPr="002067C2" w:rsidRDefault="00A37FC9" w:rsidP="00A11A98">
            <w:pPr>
              <w:rPr>
                <w:rFonts w:ascii="宋体" w:hAnsi="宋体" w:cs="宋体"/>
                <w:szCs w:val="21"/>
              </w:rPr>
            </w:pPr>
            <w:r w:rsidRPr="00A37FC9">
              <w:rPr>
                <w:rFonts w:hint="eastAsia"/>
                <w:szCs w:val="21"/>
              </w:rPr>
              <w:t>城市工业用地规划</w:t>
            </w:r>
          </w:p>
        </w:tc>
        <w:tc>
          <w:tcPr>
            <w:tcW w:w="2410" w:type="dxa"/>
            <w:vMerge/>
          </w:tcPr>
          <w:p w:rsidR="00A37FC9" w:rsidRDefault="00A37FC9" w:rsidP="0007416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7FC9" w:rsidRPr="008D1CBF" w:rsidRDefault="00A37FC9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37FC9" w:rsidRPr="008D1CBF" w:rsidTr="00C6338F">
        <w:tc>
          <w:tcPr>
            <w:tcW w:w="959" w:type="dxa"/>
          </w:tcPr>
          <w:p w:rsidR="00A37FC9" w:rsidRDefault="00A37FC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A37FC9" w:rsidRPr="002067C2" w:rsidRDefault="00A37FC9" w:rsidP="00A11A98">
            <w:pPr>
              <w:rPr>
                <w:rFonts w:ascii="宋体" w:hAnsi="宋体" w:cs="宋体"/>
                <w:szCs w:val="21"/>
              </w:rPr>
            </w:pPr>
            <w:r w:rsidRPr="00A37FC9">
              <w:rPr>
                <w:rFonts w:hint="eastAsia"/>
                <w:szCs w:val="21"/>
              </w:rPr>
              <w:t>城市基础设施规划</w:t>
            </w:r>
          </w:p>
        </w:tc>
        <w:tc>
          <w:tcPr>
            <w:tcW w:w="2410" w:type="dxa"/>
            <w:vMerge/>
          </w:tcPr>
          <w:p w:rsidR="00A37FC9" w:rsidRDefault="00A37FC9" w:rsidP="0007416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7FC9" w:rsidRPr="008D1CBF" w:rsidRDefault="00A37FC9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37FC9" w:rsidRPr="008D1CBF" w:rsidTr="00C6338F">
        <w:tc>
          <w:tcPr>
            <w:tcW w:w="959" w:type="dxa"/>
          </w:tcPr>
          <w:p w:rsidR="00A37FC9" w:rsidRDefault="00A37FC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A37FC9" w:rsidRPr="002067C2" w:rsidRDefault="00A37FC9" w:rsidP="00A11A9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现代城市设计原理</w:t>
            </w:r>
          </w:p>
        </w:tc>
        <w:tc>
          <w:tcPr>
            <w:tcW w:w="2410" w:type="dxa"/>
            <w:vMerge/>
          </w:tcPr>
          <w:p w:rsidR="00A37FC9" w:rsidRDefault="00A37FC9" w:rsidP="0007416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7FC9" w:rsidRPr="008D1CBF" w:rsidRDefault="00A37FC9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37FC9" w:rsidRPr="008D1CBF" w:rsidTr="00C6338F">
        <w:tc>
          <w:tcPr>
            <w:tcW w:w="959" w:type="dxa"/>
          </w:tcPr>
          <w:p w:rsidR="00A37FC9" w:rsidRDefault="00A37FC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A37FC9" w:rsidRPr="002067C2" w:rsidRDefault="00A37FC9" w:rsidP="00A11A9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城市设计导则</w:t>
            </w:r>
          </w:p>
        </w:tc>
        <w:tc>
          <w:tcPr>
            <w:tcW w:w="2410" w:type="dxa"/>
            <w:vMerge/>
          </w:tcPr>
          <w:p w:rsidR="00A37FC9" w:rsidRDefault="00A37FC9" w:rsidP="0007416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7FC9" w:rsidRPr="008D1CBF" w:rsidRDefault="00A37FC9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37FC9" w:rsidRPr="008D1CBF" w:rsidTr="00C6338F">
        <w:tc>
          <w:tcPr>
            <w:tcW w:w="959" w:type="dxa"/>
          </w:tcPr>
          <w:p w:rsidR="00A37FC9" w:rsidRDefault="00A37FC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A37FC9" w:rsidRPr="002067C2" w:rsidRDefault="004E04D2" w:rsidP="00A11A9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城市设计的实践与发展</w:t>
            </w:r>
          </w:p>
        </w:tc>
        <w:tc>
          <w:tcPr>
            <w:tcW w:w="2410" w:type="dxa"/>
            <w:vMerge/>
          </w:tcPr>
          <w:p w:rsidR="00A37FC9" w:rsidRDefault="00A37FC9" w:rsidP="0007416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7FC9" w:rsidRPr="008D1CBF" w:rsidRDefault="00A37FC9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37FC9" w:rsidRPr="008D1CBF" w:rsidTr="00C6338F">
        <w:tc>
          <w:tcPr>
            <w:tcW w:w="959" w:type="dxa"/>
          </w:tcPr>
          <w:p w:rsidR="00A37FC9" w:rsidRDefault="00A37FC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A37FC9" w:rsidRPr="002067C2" w:rsidRDefault="004E04D2" w:rsidP="00A11A9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城市形态格局演变</w:t>
            </w:r>
          </w:p>
        </w:tc>
        <w:tc>
          <w:tcPr>
            <w:tcW w:w="2410" w:type="dxa"/>
            <w:vMerge/>
          </w:tcPr>
          <w:p w:rsidR="00A37FC9" w:rsidRDefault="00A37FC9" w:rsidP="0007416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7FC9" w:rsidRPr="008D1CBF" w:rsidRDefault="00A37FC9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37FC9" w:rsidRPr="008D1CBF" w:rsidTr="00C6338F">
        <w:tc>
          <w:tcPr>
            <w:tcW w:w="959" w:type="dxa"/>
          </w:tcPr>
          <w:p w:rsidR="00A37FC9" w:rsidRDefault="00A37FC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A37FC9" w:rsidRPr="002067C2" w:rsidRDefault="004E04D2" w:rsidP="00A11A9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城市认识</w:t>
            </w:r>
          </w:p>
        </w:tc>
        <w:tc>
          <w:tcPr>
            <w:tcW w:w="2410" w:type="dxa"/>
            <w:vMerge/>
          </w:tcPr>
          <w:p w:rsidR="00A37FC9" w:rsidRDefault="00A37FC9" w:rsidP="0007416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37FC9" w:rsidRPr="008D1CBF" w:rsidRDefault="00A37FC9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37FC9" w:rsidRPr="008D1CBF" w:rsidTr="00C6338F">
        <w:tc>
          <w:tcPr>
            <w:tcW w:w="959" w:type="dxa"/>
          </w:tcPr>
          <w:p w:rsidR="00A37FC9" w:rsidRDefault="00A37FC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A37FC9" w:rsidRPr="002067C2" w:rsidRDefault="00A37FC9" w:rsidP="00A11A98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考试周</w:t>
            </w:r>
          </w:p>
        </w:tc>
        <w:tc>
          <w:tcPr>
            <w:tcW w:w="2410" w:type="dxa"/>
          </w:tcPr>
          <w:p w:rsidR="00A37FC9" w:rsidRDefault="00A37FC9" w:rsidP="0007416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37FC9" w:rsidRPr="008D1CBF" w:rsidRDefault="00A37FC9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37FC9" w:rsidRPr="008D1CBF" w:rsidTr="00C6338F">
        <w:tc>
          <w:tcPr>
            <w:tcW w:w="959" w:type="dxa"/>
          </w:tcPr>
          <w:p w:rsidR="00A37FC9" w:rsidRDefault="00A37FC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A37FC9" w:rsidRPr="00392FF7" w:rsidRDefault="00A37FC9" w:rsidP="00392FF7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410" w:type="dxa"/>
          </w:tcPr>
          <w:p w:rsidR="00A37FC9" w:rsidRDefault="00A37FC9" w:rsidP="0007416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37FC9" w:rsidRPr="008D1CBF" w:rsidRDefault="00A37FC9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37FC9" w:rsidRPr="008D1CBF" w:rsidTr="00C6338F">
        <w:tc>
          <w:tcPr>
            <w:tcW w:w="959" w:type="dxa"/>
          </w:tcPr>
          <w:p w:rsidR="00A37FC9" w:rsidRDefault="00A37FC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A37FC9" w:rsidRPr="00392FF7" w:rsidRDefault="00A37FC9" w:rsidP="00392FF7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410" w:type="dxa"/>
          </w:tcPr>
          <w:p w:rsidR="00A37FC9" w:rsidRDefault="00A37FC9" w:rsidP="0007416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37FC9" w:rsidRPr="008D1CBF" w:rsidRDefault="00A37FC9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A37FC9" w:rsidRPr="008D1CBF" w:rsidTr="00C6338F">
        <w:tc>
          <w:tcPr>
            <w:tcW w:w="959" w:type="dxa"/>
          </w:tcPr>
          <w:p w:rsidR="00A37FC9" w:rsidRDefault="00A37FC9" w:rsidP="00C6338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A37FC9" w:rsidRPr="007E583D" w:rsidRDefault="00A37FC9" w:rsidP="003A520C">
            <w:pPr>
              <w:pStyle w:val="10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A37FC9" w:rsidRDefault="00A37FC9" w:rsidP="0007416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37FC9" w:rsidRPr="008D1CBF" w:rsidRDefault="00A37FC9" w:rsidP="00DB77D4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8B354D" w:rsidRDefault="008B354D" w:rsidP="007D7270">
      <w:pPr>
        <w:spacing w:line="360" w:lineRule="auto"/>
        <w:ind w:firstLineChars="200" w:firstLine="480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431188" w:rsidRDefault="00431188" w:rsidP="00431188">
      <w:pPr>
        <w:numPr>
          <w:ilvl w:val="0"/>
          <w:numId w:val="1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课程学习应遵守学校相关课程管理的纪律和规定；</w:t>
      </w:r>
    </w:p>
    <w:p w:rsidR="00431188" w:rsidRDefault="00431188" w:rsidP="00431188">
      <w:pPr>
        <w:numPr>
          <w:ilvl w:val="0"/>
          <w:numId w:val="1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独立、按时完成相应作业，并提交调研报告、</w:t>
      </w:r>
      <w:r>
        <w:rPr>
          <w:rFonts w:hint="eastAsia"/>
          <w:sz w:val="24"/>
          <w:szCs w:val="24"/>
        </w:rPr>
        <w:t>PPT</w:t>
      </w:r>
      <w:r>
        <w:rPr>
          <w:rFonts w:hint="eastAsia"/>
          <w:sz w:val="24"/>
          <w:szCs w:val="24"/>
        </w:rPr>
        <w:t>文档等多形式的最终成果；</w:t>
      </w:r>
    </w:p>
    <w:p w:rsidR="00431188" w:rsidRDefault="00431188" w:rsidP="00431188">
      <w:pPr>
        <w:numPr>
          <w:ilvl w:val="0"/>
          <w:numId w:val="1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能够利用课外时间独立完成案例调研与分析；能够利用课外时间完成作业。</w:t>
      </w:r>
    </w:p>
    <w:p w:rsidR="00431188" w:rsidRDefault="00431188" w:rsidP="00431188">
      <w:pPr>
        <w:numPr>
          <w:ilvl w:val="0"/>
          <w:numId w:val="1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违反学术诚信要求的给予减分</w:t>
      </w:r>
      <w:r>
        <w:rPr>
          <w:rFonts w:hint="eastAsia"/>
          <w:sz w:val="24"/>
          <w:szCs w:val="24"/>
        </w:rPr>
        <w:t>5-10</w:t>
      </w:r>
      <w:r>
        <w:rPr>
          <w:rFonts w:hint="eastAsia"/>
          <w:sz w:val="24"/>
          <w:szCs w:val="24"/>
        </w:rPr>
        <w:t>分。</w:t>
      </w:r>
    </w:p>
    <w:p w:rsidR="008B354D" w:rsidRPr="00431188" w:rsidRDefault="008B354D" w:rsidP="007D7270">
      <w:pPr>
        <w:spacing w:line="360" w:lineRule="auto"/>
        <w:ind w:firstLineChars="200" w:firstLine="480"/>
        <w:rPr>
          <w:sz w:val="24"/>
          <w:szCs w:val="24"/>
        </w:rPr>
      </w:pPr>
    </w:p>
    <w:p w:rsidR="008B354D" w:rsidRDefault="008B354D" w:rsidP="00EE516D">
      <w:pPr>
        <w:pStyle w:val="10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FB4DDE" w:rsidRDefault="008B354D" w:rsidP="00FB4DDE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课程过程性的、终结性的考核与评价形式及详细规则</w:t>
      </w:r>
      <w:r w:rsidR="00FB4DDE">
        <w:rPr>
          <w:rFonts w:hint="eastAsia"/>
          <w:sz w:val="24"/>
          <w:szCs w:val="24"/>
        </w:rPr>
        <w:t>如下：</w:t>
      </w:r>
    </w:p>
    <w:p w:rsidR="00AE7C9D" w:rsidRDefault="007E583D" w:rsidP="00AE7C9D">
      <w:pPr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7E583D">
        <w:rPr>
          <w:rFonts w:hint="eastAsia"/>
          <w:sz w:val="24"/>
          <w:szCs w:val="24"/>
        </w:rPr>
        <w:t>平时成绩占</w:t>
      </w:r>
      <w:r w:rsidR="002E5CB8">
        <w:rPr>
          <w:rFonts w:hint="eastAsia"/>
          <w:sz w:val="24"/>
          <w:szCs w:val="24"/>
        </w:rPr>
        <w:t>3</w:t>
      </w:r>
      <w:r w:rsidRPr="007E583D">
        <w:rPr>
          <w:rFonts w:hint="eastAsia"/>
          <w:sz w:val="24"/>
          <w:szCs w:val="24"/>
        </w:rPr>
        <w:t>0%</w:t>
      </w:r>
      <w:r w:rsidRPr="007E583D">
        <w:rPr>
          <w:rFonts w:hint="eastAsia"/>
          <w:sz w:val="24"/>
          <w:szCs w:val="24"/>
        </w:rPr>
        <w:t>；</w:t>
      </w:r>
      <w:r w:rsidR="00AE7C9D">
        <w:rPr>
          <w:rFonts w:hint="eastAsia"/>
          <w:sz w:val="24"/>
          <w:szCs w:val="24"/>
        </w:rPr>
        <w:t>包括课后思考题的回答情况和课上整体表现。</w:t>
      </w:r>
    </w:p>
    <w:p w:rsidR="007E583D" w:rsidRPr="007E583D" w:rsidRDefault="007E583D" w:rsidP="00AE7C9D">
      <w:pPr>
        <w:numPr>
          <w:ilvl w:val="0"/>
          <w:numId w:val="19"/>
        </w:numPr>
        <w:spacing w:line="360" w:lineRule="auto"/>
        <w:rPr>
          <w:sz w:val="24"/>
          <w:szCs w:val="24"/>
        </w:rPr>
      </w:pPr>
      <w:r w:rsidRPr="007E583D">
        <w:rPr>
          <w:rFonts w:hint="eastAsia"/>
          <w:sz w:val="24"/>
          <w:szCs w:val="24"/>
        </w:rPr>
        <w:t>考试</w:t>
      </w:r>
      <w:r w:rsidR="003F2CE7">
        <w:rPr>
          <w:rFonts w:hint="eastAsia"/>
          <w:sz w:val="24"/>
          <w:szCs w:val="24"/>
        </w:rPr>
        <w:t>（作业）</w:t>
      </w:r>
      <w:r w:rsidRPr="007E583D">
        <w:rPr>
          <w:rFonts w:hint="eastAsia"/>
          <w:sz w:val="24"/>
          <w:szCs w:val="24"/>
        </w:rPr>
        <w:t>成绩占</w:t>
      </w:r>
      <w:r w:rsidR="002E5CB8">
        <w:rPr>
          <w:rFonts w:hint="eastAsia"/>
          <w:sz w:val="24"/>
          <w:szCs w:val="24"/>
        </w:rPr>
        <w:t>7</w:t>
      </w:r>
      <w:r w:rsidRPr="007E583D">
        <w:rPr>
          <w:rFonts w:hint="eastAsia"/>
          <w:sz w:val="24"/>
          <w:szCs w:val="24"/>
        </w:rPr>
        <w:t>0%</w:t>
      </w:r>
    </w:p>
    <w:p w:rsidR="008B354D" w:rsidRDefault="008B354D" w:rsidP="00FD2F40">
      <w:pPr>
        <w:pStyle w:val="10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073C87" w:rsidRPr="00073C87" w:rsidRDefault="008B354D" w:rsidP="00FD2F40">
      <w:pPr>
        <w:spacing w:line="36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073C87">
        <w:rPr>
          <w:rFonts w:hint="eastAsia"/>
          <w:b/>
          <w:sz w:val="24"/>
          <w:szCs w:val="24"/>
        </w:rPr>
        <w:t>教材</w:t>
      </w:r>
      <w:r w:rsidR="00392FF7">
        <w:rPr>
          <w:rFonts w:hint="eastAsia"/>
          <w:b/>
          <w:sz w:val="24"/>
          <w:szCs w:val="24"/>
        </w:rPr>
        <w:t>及参考资料</w:t>
      </w:r>
    </w:p>
    <w:p w:rsidR="007D44CF" w:rsidRDefault="007D44CF" w:rsidP="007E583D">
      <w:pPr>
        <w:numPr>
          <w:ilvl w:val="0"/>
          <w:numId w:val="18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城市规划原理</w:t>
      </w:r>
      <w:r w:rsidR="00F85E50">
        <w:rPr>
          <w:rFonts w:hint="eastAsia"/>
          <w:sz w:val="24"/>
          <w:szCs w:val="24"/>
        </w:rPr>
        <w:t>，李德华等著，</w:t>
      </w:r>
      <w:r w:rsidR="00F85E50" w:rsidRPr="00F85E50">
        <w:rPr>
          <w:sz w:val="24"/>
          <w:szCs w:val="24"/>
        </w:rPr>
        <w:t>中国建筑工业出版社</w:t>
      </w:r>
      <w:r w:rsidR="00F85E50">
        <w:rPr>
          <w:rFonts w:hint="eastAsia"/>
          <w:sz w:val="24"/>
          <w:szCs w:val="24"/>
        </w:rPr>
        <w:t>，</w:t>
      </w:r>
      <w:r w:rsidR="00F85E50">
        <w:rPr>
          <w:rFonts w:hint="eastAsia"/>
          <w:sz w:val="24"/>
          <w:szCs w:val="24"/>
        </w:rPr>
        <w:t>2009</w:t>
      </w:r>
    </w:p>
    <w:p w:rsidR="007E583D" w:rsidRDefault="00A72FE1" w:rsidP="007E583D">
      <w:pPr>
        <w:numPr>
          <w:ilvl w:val="0"/>
          <w:numId w:val="18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城市设计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王建国</w:t>
      </w:r>
      <w:r w:rsidR="007E583D" w:rsidRPr="007E583D">
        <w:rPr>
          <w:rFonts w:hint="eastAsia"/>
          <w:sz w:val="24"/>
          <w:szCs w:val="24"/>
        </w:rPr>
        <w:t xml:space="preserve"> </w:t>
      </w:r>
      <w:r w:rsidR="007E583D" w:rsidRPr="007E583D">
        <w:rPr>
          <w:rFonts w:hint="eastAsia"/>
          <w:sz w:val="24"/>
          <w:szCs w:val="24"/>
        </w:rPr>
        <w:t>著</w:t>
      </w:r>
      <w:r w:rsidR="007E583D" w:rsidRPr="007E583D">
        <w:rPr>
          <w:rFonts w:hint="eastAsia"/>
          <w:sz w:val="24"/>
          <w:szCs w:val="24"/>
        </w:rPr>
        <w:t xml:space="preserve">. </w:t>
      </w:r>
      <w:r w:rsidR="007E583D" w:rsidRPr="007E583D">
        <w:rPr>
          <w:rFonts w:hint="eastAsia"/>
          <w:sz w:val="24"/>
          <w:szCs w:val="24"/>
        </w:rPr>
        <w:t>中国建筑工业出版社，</w:t>
      </w:r>
      <w:r w:rsidR="007E583D" w:rsidRPr="007E583D">
        <w:rPr>
          <w:rFonts w:hint="eastAsia"/>
          <w:sz w:val="24"/>
          <w:szCs w:val="24"/>
        </w:rPr>
        <w:t>2009.0</w:t>
      </w:r>
      <w:r>
        <w:rPr>
          <w:rFonts w:hint="eastAsia"/>
          <w:sz w:val="24"/>
          <w:szCs w:val="24"/>
        </w:rPr>
        <w:t>9</w:t>
      </w:r>
    </w:p>
    <w:p w:rsidR="00F85E50" w:rsidRPr="00F85E50" w:rsidRDefault="00F85E50" w:rsidP="00F85E50">
      <w:pPr>
        <w:pStyle w:val="a8"/>
        <w:numPr>
          <w:ilvl w:val="0"/>
          <w:numId w:val="18"/>
        </w:numPr>
        <w:spacing w:line="360" w:lineRule="auto"/>
        <w:ind w:firstLineChars="0"/>
        <w:rPr>
          <w:sz w:val="24"/>
          <w:szCs w:val="24"/>
        </w:rPr>
      </w:pPr>
      <w:r w:rsidRPr="00F85E50">
        <w:rPr>
          <w:rFonts w:hint="eastAsia"/>
          <w:sz w:val="24"/>
          <w:szCs w:val="24"/>
        </w:rPr>
        <w:t>城市意象，</w:t>
      </w:r>
      <w:r w:rsidRPr="00F85E50">
        <w:rPr>
          <w:sz w:val="24"/>
          <w:szCs w:val="24"/>
        </w:rPr>
        <w:t>K</w:t>
      </w:r>
      <w:r w:rsidRPr="00F85E50">
        <w:rPr>
          <w:rFonts w:hint="eastAsia"/>
          <w:sz w:val="24"/>
          <w:szCs w:val="24"/>
        </w:rPr>
        <w:t>•林奇著，</w:t>
      </w:r>
      <w:proofErr w:type="gramStart"/>
      <w:r w:rsidRPr="00F85E50">
        <w:rPr>
          <w:rFonts w:hint="eastAsia"/>
          <w:sz w:val="24"/>
          <w:szCs w:val="24"/>
        </w:rPr>
        <w:t>方益萍等</w:t>
      </w:r>
      <w:proofErr w:type="gramEnd"/>
      <w:r w:rsidRPr="00F85E50">
        <w:rPr>
          <w:rFonts w:hint="eastAsia"/>
          <w:sz w:val="24"/>
          <w:szCs w:val="24"/>
        </w:rPr>
        <w:t>译，华夏出版社，</w:t>
      </w:r>
      <w:r w:rsidRPr="00F85E50">
        <w:rPr>
          <w:sz w:val="24"/>
          <w:szCs w:val="24"/>
        </w:rPr>
        <w:t>2001</w:t>
      </w:r>
    </w:p>
    <w:p w:rsidR="00F85E50" w:rsidRPr="007E583D" w:rsidRDefault="00F85E50" w:rsidP="00F85E50">
      <w:pPr>
        <w:pStyle w:val="a8"/>
        <w:numPr>
          <w:ilvl w:val="0"/>
          <w:numId w:val="18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城市设计</w:t>
      </w:r>
      <w:r w:rsidRPr="00F85E50">
        <w:rPr>
          <w:rFonts w:hint="eastAsia"/>
          <w:sz w:val="24"/>
          <w:szCs w:val="24"/>
        </w:rPr>
        <w:t>，</w:t>
      </w:r>
      <w:r w:rsidRPr="00F85E50">
        <w:rPr>
          <w:sz w:val="24"/>
          <w:szCs w:val="24"/>
        </w:rPr>
        <w:t>E</w:t>
      </w:r>
      <w:r w:rsidRPr="00F85E50">
        <w:rPr>
          <w:rFonts w:hint="eastAsia"/>
          <w:sz w:val="24"/>
          <w:szCs w:val="24"/>
        </w:rPr>
        <w:t>•</w:t>
      </w:r>
      <w:r w:rsidRPr="00F85E50">
        <w:rPr>
          <w:sz w:val="24"/>
          <w:szCs w:val="24"/>
        </w:rPr>
        <w:t>N</w:t>
      </w:r>
      <w:r w:rsidRPr="00F85E50">
        <w:rPr>
          <w:rFonts w:hint="eastAsia"/>
          <w:sz w:val="24"/>
          <w:szCs w:val="24"/>
        </w:rPr>
        <w:t>•培根著，</w:t>
      </w:r>
      <w:proofErr w:type="gramStart"/>
      <w:r w:rsidRPr="00F85E50">
        <w:rPr>
          <w:rFonts w:hint="eastAsia"/>
          <w:sz w:val="24"/>
          <w:szCs w:val="24"/>
        </w:rPr>
        <w:t>黄富厢等</w:t>
      </w:r>
      <w:proofErr w:type="gramEnd"/>
      <w:r w:rsidRPr="00F85E50">
        <w:rPr>
          <w:rFonts w:hint="eastAsia"/>
          <w:sz w:val="24"/>
          <w:szCs w:val="24"/>
        </w:rPr>
        <w:t>译，建工出版社</w:t>
      </w:r>
      <w:r w:rsidRPr="00F85E50">
        <w:rPr>
          <w:sz w:val="24"/>
          <w:szCs w:val="24"/>
        </w:rPr>
        <w:t>,2003</w:t>
      </w:r>
    </w:p>
    <w:p w:rsidR="00F85E50" w:rsidRPr="00F85E50" w:rsidRDefault="00F85E50" w:rsidP="00F2621E">
      <w:pPr>
        <w:spacing w:line="360" w:lineRule="auto"/>
        <w:rPr>
          <w:sz w:val="24"/>
          <w:szCs w:val="24"/>
        </w:rPr>
      </w:pPr>
    </w:p>
    <w:p w:rsidR="008B354D" w:rsidRDefault="008B354D" w:rsidP="00F2621E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CE0C8A" w:rsidRPr="00CE0C8A" w:rsidRDefault="00CE0C8A" w:rsidP="00CE0C8A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 w:rsidRPr="00CE0C8A">
        <w:rPr>
          <w:rFonts w:ascii="宋体" w:hAnsi="宋体" w:cs="宋体" w:hint="eastAsia"/>
          <w:sz w:val="24"/>
          <w:szCs w:val="24"/>
        </w:rPr>
        <w:t>本课程</w:t>
      </w:r>
      <w:proofErr w:type="gramStart"/>
      <w:r w:rsidRPr="00CE0C8A">
        <w:rPr>
          <w:rFonts w:ascii="宋体" w:hAnsi="宋体" w:cs="宋体" w:hint="eastAsia"/>
          <w:sz w:val="24"/>
          <w:szCs w:val="24"/>
        </w:rPr>
        <w:t>属</w:t>
      </w:r>
      <w:r w:rsidR="003E72D2">
        <w:rPr>
          <w:rFonts w:ascii="宋体" w:hAnsi="宋体" w:cs="宋体" w:hint="eastAsia"/>
          <w:sz w:val="24"/>
          <w:szCs w:val="24"/>
        </w:rPr>
        <w:t>学术</w:t>
      </w:r>
      <w:proofErr w:type="gramEnd"/>
      <w:r w:rsidR="003E72D2">
        <w:rPr>
          <w:rFonts w:ascii="宋体" w:hAnsi="宋体" w:cs="宋体" w:hint="eastAsia"/>
          <w:sz w:val="24"/>
          <w:szCs w:val="24"/>
        </w:rPr>
        <w:t>知识</w:t>
      </w:r>
      <w:r w:rsidRPr="00CE0C8A">
        <w:rPr>
          <w:rFonts w:ascii="宋体" w:hAnsi="宋体" w:cs="宋体" w:hint="eastAsia"/>
          <w:sz w:val="24"/>
          <w:szCs w:val="24"/>
        </w:rPr>
        <w:t>类课程，教学场所在专业</w:t>
      </w:r>
      <w:r w:rsidR="003E72D2">
        <w:rPr>
          <w:rFonts w:ascii="宋体" w:hAnsi="宋体" w:cs="宋体" w:hint="eastAsia"/>
          <w:sz w:val="24"/>
          <w:szCs w:val="24"/>
        </w:rPr>
        <w:t>教</w:t>
      </w:r>
      <w:r w:rsidRPr="00CE0C8A">
        <w:rPr>
          <w:rFonts w:ascii="宋体" w:hAnsi="宋体" w:cs="宋体" w:hint="eastAsia"/>
          <w:sz w:val="24"/>
          <w:szCs w:val="24"/>
        </w:rPr>
        <w:t>室，老师的教学方法以讲授</w:t>
      </w:r>
      <w:r w:rsidR="003E72D2">
        <w:rPr>
          <w:rFonts w:ascii="宋体" w:hAnsi="宋体" w:cs="宋体" w:hint="eastAsia"/>
          <w:sz w:val="24"/>
          <w:szCs w:val="24"/>
        </w:rPr>
        <w:t>为主</w:t>
      </w:r>
      <w:r w:rsidRPr="00CE0C8A">
        <w:rPr>
          <w:rFonts w:ascii="宋体" w:hAnsi="宋体" w:cs="宋体" w:hint="eastAsia"/>
          <w:sz w:val="24"/>
          <w:szCs w:val="24"/>
        </w:rPr>
        <w:t>。</w:t>
      </w:r>
    </w:p>
    <w:p w:rsidR="008B354D" w:rsidRPr="0029457F" w:rsidRDefault="00F547CA" w:rsidP="00CE0C8A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未经</w:t>
      </w:r>
      <w:r w:rsidR="008B354D" w:rsidRPr="006A09B5">
        <w:rPr>
          <w:rFonts w:ascii="宋体" w:hAnsi="宋体" w:cs="宋体" w:hint="eastAsia"/>
          <w:sz w:val="24"/>
          <w:szCs w:val="24"/>
        </w:rPr>
        <w:t>学校教务部门允许的前提下，教学内容日程安排</w:t>
      </w:r>
      <w:r>
        <w:rPr>
          <w:rFonts w:ascii="宋体" w:hAnsi="宋体" w:cs="宋体" w:hint="eastAsia"/>
          <w:sz w:val="24"/>
          <w:szCs w:val="24"/>
        </w:rPr>
        <w:t>不得发生变更，</w:t>
      </w:r>
      <w:r w:rsidR="008B354D" w:rsidRPr="006A09B5">
        <w:rPr>
          <w:rFonts w:ascii="宋体" w:hAnsi="宋体" w:cs="宋体" w:hint="eastAsia"/>
          <w:sz w:val="24"/>
          <w:szCs w:val="24"/>
        </w:rPr>
        <w:t>由于教师或全体学生的原因</w:t>
      </w:r>
      <w:r>
        <w:rPr>
          <w:rFonts w:ascii="宋体" w:hAnsi="宋体" w:cs="宋体" w:hint="eastAsia"/>
          <w:sz w:val="24"/>
          <w:szCs w:val="24"/>
        </w:rPr>
        <w:t>必须变更的，需要提前1周向学院教务提出申请，学院</w:t>
      </w:r>
      <w:r w:rsidR="008B354D" w:rsidRPr="006A09B5">
        <w:rPr>
          <w:rFonts w:ascii="宋体" w:hAnsi="宋体" w:cs="宋体" w:hint="eastAsia"/>
          <w:sz w:val="24"/>
          <w:szCs w:val="24"/>
        </w:rPr>
        <w:t>同意之后进行调整，变更不得影响课程进度的整体安排。</w:t>
      </w:r>
    </w:p>
    <w:sectPr w:rsidR="008B354D" w:rsidRPr="0029457F" w:rsidSect="00C3184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4DD" w:rsidRDefault="002224DD" w:rsidP="00B626E6">
      <w:r>
        <w:separator/>
      </w:r>
    </w:p>
  </w:endnote>
  <w:endnote w:type="continuationSeparator" w:id="0">
    <w:p w:rsidR="002224DD" w:rsidRDefault="002224DD" w:rsidP="00B6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885" w:rsidRDefault="002224DD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44BBF" w:rsidRPr="00444BBF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AD2885" w:rsidRDefault="00AD288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4DD" w:rsidRDefault="002224DD" w:rsidP="00B626E6">
      <w:r>
        <w:separator/>
      </w:r>
    </w:p>
  </w:footnote>
  <w:footnote w:type="continuationSeparator" w:id="0">
    <w:p w:rsidR="002224DD" w:rsidRDefault="002224DD" w:rsidP="00B62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0483"/>
    <w:multiLevelType w:val="hybridMultilevel"/>
    <w:tmpl w:val="7C80D19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25795770"/>
    <w:multiLevelType w:val="hybridMultilevel"/>
    <w:tmpl w:val="652A623A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5">
    <w:nsid w:val="2B010B25"/>
    <w:multiLevelType w:val="hybridMultilevel"/>
    <w:tmpl w:val="B3A2D72C"/>
    <w:lvl w:ilvl="0" w:tplc="4A04FACA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7">
    <w:nsid w:val="3BFD2651"/>
    <w:multiLevelType w:val="hybridMultilevel"/>
    <w:tmpl w:val="7A50C65A"/>
    <w:lvl w:ilvl="0" w:tplc="657EF9AA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9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1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2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>
    <w:nsid w:val="6DF9499F"/>
    <w:multiLevelType w:val="hybridMultilevel"/>
    <w:tmpl w:val="B3A2D72C"/>
    <w:lvl w:ilvl="0" w:tplc="4A04FACA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FA608D3"/>
    <w:multiLevelType w:val="hybridMultilevel"/>
    <w:tmpl w:val="B3A2D72C"/>
    <w:lvl w:ilvl="0" w:tplc="4A04FACA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39E5657"/>
    <w:multiLevelType w:val="hybridMultilevel"/>
    <w:tmpl w:val="056A0ADC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6">
    <w:nsid w:val="78E077DD"/>
    <w:multiLevelType w:val="hybridMultilevel"/>
    <w:tmpl w:val="47C0288C"/>
    <w:lvl w:ilvl="0" w:tplc="68A86AD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8">
    <w:nsid w:val="7A9F07F5"/>
    <w:multiLevelType w:val="hybridMultilevel"/>
    <w:tmpl w:val="E5687694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7"/>
  </w:num>
  <w:num w:numId="4">
    <w:abstractNumId w:val="10"/>
  </w:num>
  <w:num w:numId="5">
    <w:abstractNumId w:val="1"/>
  </w:num>
  <w:num w:numId="6">
    <w:abstractNumId w:val="12"/>
  </w:num>
  <w:num w:numId="7">
    <w:abstractNumId w:val="11"/>
  </w:num>
  <w:num w:numId="8">
    <w:abstractNumId w:val="8"/>
  </w:num>
  <w:num w:numId="9">
    <w:abstractNumId w:val="2"/>
  </w:num>
  <w:num w:numId="10">
    <w:abstractNumId w:val="3"/>
  </w:num>
  <w:num w:numId="11">
    <w:abstractNumId w:val="18"/>
  </w:num>
  <w:num w:numId="12">
    <w:abstractNumId w:val="0"/>
  </w:num>
  <w:num w:numId="13">
    <w:abstractNumId w:val="15"/>
  </w:num>
  <w:num w:numId="14">
    <w:abstractNumId w:val="16"/>
  </w:num>
  <w:num w:numId="15">
    <w:abstractNumId w:val="7"/>
  </w:num>
  <w:num w:numId="16">
    <w:abstractNumId w:val="13"/>
  </w:num>
  <w:num w:numId="17">
    <w:abstractNumId w:val="14"/>
  </w:num>
  <w:num w:numId="18">
    <w:abstractNumId w:val="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6E6"/>
    <w:rsid w:val="00005035"/>
    <w:rsid w:val="000102B2"/>
    <w:rsid w:val="0002719C"/>
    <w:rsid w:val="0005344C"/>
    <w:rsid w:val="00053F6C"/>
    <w:rsid w:val="00073C87"/>
    <w:rsid w:val="00074163"/>
    <w:rsid w:val="000771A4"/>
    <w:rsid w:val="00077AD8"/>
    <w:rsid w:val="000956B4"/>
    <w:rsid w:val="00097B3C"/>
    <w:rsid w:val="000D0BF4"/>
    <w:rsid w:val="00100898"/>
    <w:rsid w:val="0012661F"/>
    <w:rsid w:val="00137695"/>
    <w:rsid w:val="0014785A"/>
    <w:rsid w:val="0017617E"/>
    <w:rsid w:val="001934A0"/>
    <w:rsid w:val="001C2E29"/>
    <w:rsid w:val="001E1D28"/>
    <w:rsid w:val="001F758A"/>
    <w:rsid w:val="002067C2"/>
    <w:rsid w:val="0021177D"/>
    <w:rsid w:val="002224DD"/>
    <w:rsid w:val="002332FA"/>
    <w:rsid w:val="0023396F"/>
    <w:rsid w:val="00270FF5"/>
    <w:rsid w:val="002849FE"/>
    <w:rsid w:val="0029457F"/>
    <w:rsid w:val="002B23A9"/>
    <w:rsid w:val="002B58E3"/>
    <w:rsid w:val="002B6E7F"/>
    <w:rsid w:val="002B7CD1"/>
    <w:rsid w:val="002C25D8"/>
    <w:rsid w:val="002D3F66"/>
    <w:rsid w:val="002E5CB8"/>
    <w:rsid w:val="00392FF7"/>
    <w:rsid w:val="003A520C"/>
    <w:rsid w:val="003B2CAB"/>
    <w:rsid w:val="003C1D7D"/>
    <w:rsid w:val="003E21D1"/>
    <w:rsid w:val="003E72D2"/>
    <w:rsid w:val="003F2CE7"/>
    <w:rsid w:val="003F72D7"/>
    <w:rsid w:val="00417348"/>
    <w:rsid w:val="004200C6"/>
    <w:rsid w:val="00427877"/>
    <w:rsid w:val="00431188"/>
    <w:rsid w:val="00444BBF"/>
    <w:rsid w:val="004453EA"/>
    <w:rsid w:val="00486A93"/>
    <w:rsid w:val="004A6232"/>
    <w:rsid w:val="004A7C55"/>
    <w:rsid w:val="004C358C"/>
    <w:rsid w:val="004C3A9B"/>
    <w:rsid w:val="004E04D2"/>
    <w:rsid w:val="004F6800"/>
    <w:rsid w:val="0052049B"/>
    <w:rsid w:val="00523AE6"/>
    <w:rsid w:val="00535B66"/>
    <w:rsid w:val="00543EA3"/>
    <w:rsid w:val="00585863"/>
    <w:rsid w:val="00586ABC"/>
    <w:rsid w:val="005A23B5"/>
    <w:rsid w:val="005B438E"/>
    <w:rsid w:val="005D756B"/>
    <w:rsid w:val="005F5CAB"/>
    <w:rsid w:val="005F6613"/>
    <w:rsid w:val="006054F8"/>
    <w:rsid w:val="00646B1A"/>
    <w:rsid w:val="00652F93"/>
    <w:rsid w:val="00670DE0"/>
    <w:rsid w:val="00686C29"/>
    <w:rsid w:val="006A09B5"/>
    <w:rsid w:val="006B3976"/>
    <w:rsid w:val="006B40F5"/>
    <w:rsid w:val="006C2A0C"/>
    <w:rsid w:val="006C30D0"/>
    <w:rsid w:val="006E23CD"/>
    <w:rsid w:val="00700EEF"/>
    <w:rsid w:val="0073122F"/>
    <w:rsid w:val="0073505E"/>
    <w:rsid w:val="0074069A"/>
    <w:rsid w:val="0074231A"/>
    <w:rsid w:val="00743750"/>
    <w:rsid w:val="00782BB4"/>
    <w:rsid w:val="007A3EFE"/>
    <w:rsid w:val="007B32DF"/>
    <w:rsid w:val="007C0158"/>
    <w:rsid w:val="007C0B9B"/>
    <w:rsid w:val="007C1117"/>
    <w:rsid w:val="007C76E5"/>
    <w:rsid w:val="007D44CF"/>
    <w:rsid w:val="007D7270"/>
    <w:rsid w:val="007E3049"/>
    <w:rsid w:val="007E583D"/>
    <w:rsid w:val="00803A7D"/>
    <w:rsid w:val="00804FDC"/>
    <w:rsid w:val="00815972"/>
    <w:rsid w:val="00820A74"/>
    <w:rsid w:val="00854ABC"/>
    <w:rsid w:val="00855BB0"/>
    <w:rsid w:val="008660A4"/>
    <w:rsid w:val="008B354D"/>
    <w:rsid w:val="008C12CA"/>
    <w:rsid w:val="008D1CBF"/>
    <w:rsid w:val="008E16D7"/>
    <w:rsid w:val="0090450F"/>
    <w:rsid w:val="00904609"/>
    <w:rsid w:val="00915DAC"/>
    <w:rsid w:val="00963968"/>
    <w:rsid w:val="00995CE3"/>
    <w:rsid w:val="009B5AB6"/>
    <w:rsid w:val="009F051C"/>
    <w:rsid w:val="00A05D3B"/>
    <w:rsid w:val="00A1274B"/>
    <w:rsid w:val="00A2203C"/>
    <w:rsid w:val="00A27B5B"/>
    <w:rsid w:val="00A37FC9"/>
    <w:rsid w:val="00A72FE1"/>
    <w:rsid w:val="00A8216D"/>
    <w:rsid w:val="00A967C5"/>
    <w:rsid w:val="00AC1C88"/>
    <w:rsid w:val="00AC341F"/>
    <w:rsid w:val="00AD2885"/>
    <w:rsid w:val="00AE7C9D"/>
    <w:rsid w:val="00B00C00"/>
    <w:rsid w:val="00B227C6"/>
    <w:rsid w:val="00B266F1"/>
    <w:rsid w:val="00B42601"/>
    <w:rsid w:val="00B51D32"/>
    <w:rsid w:val="00B61302"/>
    <w:rsid w:val="00B62286"/>
    <w:rsid w:val="00B626E6"/>
    <w:rsid w:val="00BB3EF9"/>
    <w:rsid w:val="00BC1AFC"/>
    <w:rsid w:val="00BD3C37"/>
    <w:rsid w:val="00BF5A7A"/>
    <w:rsid w:val="00C2054A"/>
    <w:rsid w:val="00C31842"/>
    <w:rsid w:val="00C514E7"/>
    <w:rsid w:val="00C5367A"/>
    <w:rsid w:val="00C6338F"/>
    <w:rsid w:val="00C66DDC"/>
    <w:rsid w:val="00C760F5"/>
    <w:rsid w:val="00C90157"/>
    <w:rsid w:val="00CC2DB3"/>
    <w:rsid w:val="00CC4C17"/>
    <w:rsid w:val="00CE0C8A"/>
    <w:rsid w:val="00CE4CC2"/>
    <w:rsid w:val="00D0579B"/>
    <w:rsid w:val="00D14A27"/>
    <w:rsid w:val="00D21D1E"/>
    <w:rsid w:val="00D47C5B"/>
    <w:rsid w:val="00D500BF"/>
    <w:rsid w:val="00D50D3A"/>
    <w:rsid w:val="00D5291F"/>
    <w:rsid w:val="00D676B0"/>
    <w:rsid w:val="00D724EE"/>
    <w:rsid w:val="00D7594D"/>
    <w:rsid w:val="00DB1A7A"/>
    <w:rsid w:val="00DB5F70"/>
    <w:rsid w:val="00DB77D4"/>
    <w:rsid w:val="00DE3E79"/>
    <w:rsid w:val="00DE4251"/>
    <w:rsid w:val="00DF5408"/>
    <w:rsid w:val="00E10CDB"/>
    <w:rsid w:val="00E122B4"/>
    <w:rsid w:val="00E129FE"/>
    <w:rsid w:val="00E227C2"/>
    <w:rsid w:val="00E32357"/>
    <w:rsid w:val="00E37AED"/>
    <w:rsid w:val="00E43D52"/>
    <w:rsid w:val="00E4604E"/>
    <w:rsid w:val="00E616C8"/>
    <w:rsid w:val="00E9188C"/>
    <w:rsid w:val="00EA74EB"/>
    <w:rsid w:val="00EE516D"/>
    <w:rsid w:val="00F103FF"/>
    <w:rsid w:val="00F12E00"/>
    <w:rsid w:val="00F22950"/>
    <w:rsid w:val="00F25FBE"/>
    <w:rsid w:val="00F2621E"/>
    <w:rsid w:val="00F4093D"/>
    <w:rsid w:val="00F42AD5"/>
    <w:rsid w:val="00F42EA4"/>
    <w:rsid w:val="00F547CA"/>
    <w:rsid w:val="00F55960"/>
    <w:rsid w:val="00F72E22"/>
    <w:rsid w:val="00F740DB"/>
    <w:rsid w:val="00F774E3"/>
    <w:rsid w:val="00F805A4"/>
    <w:rsid w:val="00F8062D"/>
    <w:rsid w:val="00F82699"/>
    <w:rsid w:val="00F85E50"/>
    <w:rsid w:val="00FB4DDE"/>
    <w:rsid w:val="00FC333D"/>
    <w:rsid w:val="00FD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C3184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B626E6"/>
    <w:pPr>
      <w:ind w:firstLineChars="200" w:firstLine="420"/>
    </w:pPr>
  </w:style>
  <w:style w:type="table" w:styleId="a3">
    <w:name w:val="Table Grid"/>
    <w:basedOn w:val="a1"/>
    <w:rsid w:val="00B626E6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">
    <w:name w:val="脚注文本 Char"/>
    <w:link w:val="a4"/>
    <w:semiHidden/>
    <w:locked/>
    <w:rsid w:val="00B626E6"/>
    <w:rPr>
      <w:rFonts w:ascii="Times New Roman" w:eastAsia="宋体" w:hAnsi="Times New Roman" w:cs="Times New Roman"/>
      <w:sz w:val="18"/>
      <w:szCs w:val="18"/>
    </w:rPr>
  </w:style>
  <w:style w:type="character" w:styleId="a5">
    <w:name w:val="footnote reference"/>
    <w:semiHidden/>
    <w:rsid w:val="00B626E6"/>
    <w:rPr>
      <w:rFonts w:cs="Times New Roman"/>
      <w:vertAlign w:val="superscript"/>
    </w:rPr>
  </w:style>
  <w:style w:type="paragraph" w:customStyle="1" w:styleId="10">
    <w:name w:val="列出段落1"/>
    <w:basedOn w:val="a"/>
    <w:rsid w:val="00B626E6"/>
    <w:pPr>
      <w:ind w:firstLineChars="200" w:firstLine="420"/>
    </w:pPr>
  </w:style>
  <w:style w:type="paragraph" w:styleId="a6">
    <w:name w:val="header"/>
    <w:basedOn w:val="a"/>
    <w:link w:val="Char0"/>
    <w:semiHidden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0">
    <w:name w:val="页眉 Char"/>
    <w:link w:val="a6"/>
    <w:semiHidden/>
    <w:locked/>
    <w:rsid w:val="00EE516D"/>
    <w:rPr>
      <w:rFonts w:cs="Times New Roman"/>
      <w:sz w:val="18"/>
      <w:szCs w:val="18"/>
    </w:rPr>
  </w:style>
  <w:style w:type="paragraph" w:styleId="a7">
    <w:name w:val="footer"/>
    <w:basedOn w:val="a"/>
    <w:link w:val="Char1"/>
    <w:rsid w:val="00EE516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1">
    <w:name w:val="页脚 Char"/>
    <w:link w:val="a7"/>
    <w:locked/>
    <w:rsid w:val="00EE516D"/>
    <w:rPr>
      <w:rFonts w:cs="Times New Roman"/>
      <w:sz w:val="18"/>
      <w:szCs w:val="18"/>
    </w:rPr>
  </w:style>
  <w:style w:type="character" w:customStyle="1" w:styleId="2Char">
    <w:name w:val="标题 2 Char"/>
    <w:link w:val="2"/>
    <w:locked/>
    <w:rsid w:val="00EE516D"/>
    <w:rPr>
      <w:rFonts w:ascii="Arial" w:eastAsia="黑体" w:hAnsi="Arial" w:cs="Times New Roman"/>
      <w:b/>
      <w:bCs/>
      <w:sz w:val="32"/>
      <w:szCs w:val="32"/>
    </w:rPr>
  </w:style>
  <w:style w:type="paragraph" w:styleId="a8">
    <w:name w:val="List Paragraph"/>
    <w:basedOn w:val="a"/>
    <w:uiPriority w:val="72"/>
    <w:qFormat/>
    <w:rsid w:val="00F85E5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C3184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B626E6"/>
    <w:pPr>
      <w:ind w:firstLineChars="200" w:firstLine="420"/>
    </w:pPr>
  </w:style>
  <w:style w:type="table" w:styleId="a3">
    <w:name w:val="Table Grid"/>
    <w:basedOn w:val="a1"/>
    <w:rsid w:val="00B626E6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">
    <w:name w:val="脚注文本 Char"/>
    <w:link w:val="a4"/>
    <w:semiHidden/>
    <w:locked/>
    <w:rsid w:val="00B626E6"/>
    <w:rPr>
      <w:rFonts w:ascii="Times New Roman" w:eastAsia="宋体" w:hAnsi="Times New Roman" w:cs="Times New Roman"/>
      <w:sz w:val="18"/>
      <w:szCs w:val="18"/>
    </w:rPr>
  </w:style>
  <w:style w:type="character" w:styleId="a5">
    <w:name w:val="footnote reference"/>
    <w:semiHidden/>
    <w:rsid w:val="00B626E6"/>
    <w:rPr>
      <w:rFonts w:cs="Times New Roman"/>
      <w:vertAlign w:val="superscript"/>
    </w:rPr>
  </w:style>
  <w:style w:type="paragraph" w:customStyle="1" w:styleId="10">
    <w:name w:val="列出段落1"/>
    <w:basedOn w:val="a"/>
    <w:rsid w:val="00B626E6"/>
    <w:pPr>
      <w:ind w:firstLineChars="200" w:firstLine="420"/>
    </w:pPr>
  </w:style>
  <w:style w:type="paragraph" w:styleId="a6">
    <w:name w:val="header"/>
    <w:basedOn w:val="a"/>
    <w:link w:val="Char0"/>
    <w:semiHidden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0">
    <w:name w:val="页眉 Char"/>
    <w:link w:val="a6"/>
    <w:semiHidden/>
    <w:locked/>
    <w:rsid w:val="00EE516D"/>
    <w:rPr>
      <w:rFonts w:cs="Times New Roman"/>
      <w:sz w:val="18"/>
      <w:szCs w:val="18"/>
    </w:rPr>
  </w:style>
  <w:style w:type="paragraph" w:styleId="a7">
    <w:name w:val="footer"/>
    <w:basedOn w:val="a"/>
    <w:link w:val="Char1"/>
    <w:rsid w:val="00EE516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1">
    <w:name w:val="页脚 Char"/>
    <w:link w:val="a7"/>
    <w:locked/>
    <w:rsid w:val="00EE516D"/>
    <w:rPr>
      <w:rFonts w:cs="Times New Roman"/>
      <w:sz w:val="18"/>
      <w:szCs w:val="18"/>
    </w:rPr>
  </w:style>
  <w:style w:type="character" w:customStyle="1" w:styleId="2Char">
    <w:name w:val="标题 2 Char"/>
    <w:link w:val="2"/>
    <w:locked/>
    <w:rsid w:val="00EE516D"/>
    <w:rPr>
      <w:rFonts w:ascii="Arial" w:eastAsia="黑体" w:hAnsi="Arial" w:cs="Times New Roman"/>
      <w:b/>
      <w:bCs/>
      <w:sz w:val="32"/>
      <w:szCs w:val="32"/>
    </w:rPr>
  </w:style>
  <w:style w:type="paragraph" w:styleId="a8">
    <w:name w:val="List Paragraph"/>
    <w:basedOn w:val="a"/>
    <w:uiPriority w:val="72"/>
    <w:qFormat/>
    <w:rsid w:val="00F85E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208</Words>
  <Characters>1191</Characters>
  <Application>Microsoft Office Word</Application>
  <DocSecurity>0</DocSecurity>
  <Lines>9</Lines>
  <Paragraphs>2</Paragraphs>
  <ScaleCrop>false</ScaleCrop>
  <Company>Microsoft</Company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上海师范大学本科课程教学大纲制订与实施管理办法（试行）</dc:title>
  <dc:creator>ssd</dc:creator>
  <cp:lastModifiedBy>Xia</cp:lastModifiedBy>
  <cp:revision>2</cp:revision>
  <cp:lastPrinted>2014-08-18T02:47:00Z</cp:lastPrinted>
  <dcterms:created xsi:type="dcterms:W3CDTF">2016-04-21T01:20:00Z</dcterms:created>
  <dcterms:modified xsi:type="dcterms:W3CDTF">2016-04-21T01:20:00Z</dcterms:modified>
</cp:coreProperties>
</file>